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22.03.2004 N 9-РЗ</w:t>
              <w:br/>
              <w:t xml:space="preserve">(ред. от 07.07.2023)</w:t>
              <w:br/>
              <w:t xml:space="preserve">"О государственной поддержке молодежных и детских общественных объединений Республики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марта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РЕСПУБЛИКИ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31.05.2005 </w:t>
            </w:r>
            <w:hyperlink w:history="0" r:id="rId7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39-РЗ</w:t>
              </w:r>
            </w:hyperlink>
            <w:r>
              <w:rPr>
                <w:sz w:val="20"/>
                <w:color w:val="392c69"/>
              </w:rPr>
              <w:t xml:space="preserve">, от 22.05.2006 </w:t>
            </w:r>
            <w:hyperlink w:history="0" r:id="rId8" w:tooltip="Закон Республики Северная Осетия-Алания от 22.05.2006 N 28-РЗ (ред. от 07.11.2023) &quot;О внесении изменений в некотор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28-РЗ</w:t>
              </w:r>
            </w:hyperlink>
            <w:r>
              <w:rPr>
                <w:sz w:val="20"/>
                <w:color w:val="392c69"/>
              </w:rPr>
              <w:t xml:space="preserve">, от 18.10.2016 </w:t>
            </w:r>
            <w:hyperlink w:history="0" r:id="rId9" w:tooltip="Закон Республики Северная Осетия-Алания от 18.10.2016 N 47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10.04.2018 </w:t>
            </w:r>
            <w:hyperlink w:history="0" r:id="rId10" w:tooltip="Закон Республики Северная Осетия-Алания от 10.04.2018 N 24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24-РЗ</w:t>
              </w:r>
            </w:hyperlink>
            <w:r>
              <w:rPr>
                <w:sz w:val="20"/>
                <w:color w:val="392c69"/>
              </w:rPr>
              <w:t xml:space="preserve">, от 15.11.2021 </w:t>
            </w:r>
            <w:hyperlink w:history="0" r:id="rId11" w:tooltip="Закон Республики Северная Осетия-Алания от 15.11.2021 N 90-РЗ &quot;О внесении изменений в статьи 4 и 13 Закона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90-РЗ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2" w:tooltip="Закон Республики Северная Осетия-Алания от 05.12.2022 N 71-РЗ (ред. от 07.11.2023) &quot;О внесении изменений в отдельн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71-РЗ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3" w:tooltip="Закон Республики Северная Осетия-Алания от 07.07.2023 N 43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43-РЗ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 и меры государственной поддержки молодежных и детских общественных объединений Республики Северная Осетия-Алания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Республики Северная Осетия-Алания в соответствии с законодательством Российской Федерации и законодательством Республики Северная Осетия-Алания в области государственной молодежной политики в целях создания и обеспечения правовых, экономических и организационных условий,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республиканскими органами исполнительной власти мер государственной поддержки межрегиональных, региональных и местных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Северная Осетия-Алания от 18.10.2016 N 47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18.10.2016 N 47-РЗ)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59" w:tooltip="2. Государственная поддержка молодежным и детским объединениям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4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Основы законодательства Республики Северная Осетия-Алания о государственной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Северная Осетия-Алания о государственной поддержке молодежных и детских объединений основывается на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9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общественных объединениях", Федеральном </w:t>
      </w:r>
      <w:hyperlink w:history="0" r:id="rId20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государственной поддержке молодежных и детских общественных объединений", </w:t>
      </w:r>
      <w:hyperlink w:history="0" r:id="rId21" w:tooltip="&quot;Конституция Республики Северная Осетия-Алания&quot; (принята Верховным Советом Республики Северная Осетия 12.11.1994) (ред. от 08.06.2022) ------------ Недействующая редакция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Северная Осетия-Алания, </w:t>
      </w:r>
      <w:hyperlink w:history="0" r:id="rId22" w:tooltip="Закон Республики Северная Осетия-Алания от 08.06.2021 N 43-РЗ &quot;О молодежной политике в Республике Северная Осетия-Алания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Республики Северная Осетия-Алания "О молодежной политике в Республике Северная Осетия-Алания" и включает в себя настоящий Закон и другие нормативные правовые акты Российской Федерации и нормативные правовые акты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Северная Осетия-Алания от 07.07.2023 N 43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07.07.2023 N 43-РЗ)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законодательства Российской Федерации и условиям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органами исполнительной власти Республики Северная Осетия-Алания,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объединениям граждан в возрасте до 35 лет включительно, объединившимся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31.05.2005 </w:t>
      </w:r>
      <w:hyperlink w:history="0" r:id="rId27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N 39-РЗ</w:t>
        </w:r>
      </w:hyperlink>
      <w:r>
        <w:rPr>
          <w:sz w:val="20"/>
        </w:rPr>
        <w:t xml:space="preserve">, от 15.11.2021 </w:t>
      </w:r>
      <w:hyperlink w:history="0" r:id="rId28" w:tooltip="Закон Республики Северная Осетия-Алания от 15.11.2021 N 90-РЗ &quot;О внесении изменений в статьи 4 и 13 Закона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N 90-РЗ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молодежным и детским объединениям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Северная Осетия-Алания от 15.11.2021 N 90-РЗ &quot;О внесении изменений в статьи 4 и 13 Закона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90-РЗ)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Республики Северная Осетия-Алания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докладов республиканских органов исполнительной власти о положении детей и молодежи,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предложения субъектам права законодательной инициативы по изменению республиканских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Республики Северная Осетия-Алания,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еверная Осетия-Алания от 10.04.2018 N 24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10.04.2018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совещаниях республиканских органов исполнительной власти при принятии решений по вопросам, затрагивающим интересы детей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 и подготовка кадров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Северная Осетия-Алания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орган исполнительной власти Республики Северная Осетия-Алания по реализации государственной молодежной политики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7 - 9. Утратили силу. - </w:t>
      </w:r>
      <w:hyperlink w:history="0" r:id="rId36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подпрограммах государственных программ Республики Северная Осетия-Алания,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Северная Осетия-Алания от 10.04.2018 N 24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10.04.2018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региональным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8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о государственной поддержке проектов (программ) молодежных и детских объединений проводится в срок, устанавливаемый органом исполнительной власти Республики Северная Осетия-Алания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Утратили силу. - </w:t>
      </w:r>
      <w:hyperlink w:history="0" r:id="rId40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Республики Северная Осетия-Алания,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31.05.2005 </w:t>
      </w:r>
      <w:hyperlink w:history="0" r:id="rId42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N 39-РЗ</w:t>
        </w:r>
      </w:hyperlink>
      <w:r>
        <w:rPr>
          <w:sz w:val="20"/>
        </w:rPr>
        <w:t xml:space="preserve">, от 10.04.2018 </w:t>
      </w:r>
      <w:hyperlink w:history="0" r:id="rId43" w:tooltip="Закон Республики Северная Осетия-Алания от 10.04.2018 N 24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N 24-РЗ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44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Республики Северная Осетия-Алания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5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Утратили силу. - </w:t>
      </w:r>
      <w:hyperlink w:history="0" r:id="rId46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ОРГАНИЗАЦИОННЫЕ ОСНОВЫ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Органы исполнительной власти Республики Северная Осетия-Алания, осуществляющие меры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Республики Северная Осетия-Алания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Республики Северная Осетия-Алания поручает органам исполнительной власти республики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Республиканский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Органом исполнительной власти Республики Северная Осетия-Алания по реализации государственной молодежной политики формируется Республиканский реестр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указанный Республиканский реестр осуществляется бесплатно в течение месяца после представления ими письменного заявления и документов, подтверждающих соответствие объединения требованиям </w:t>
      </w:r>
      <w:hyperlink w:history="0" w:anchor="P59" w:tooltip="2. Государственная поддержка молодежным и детским объединениям осуществляется при соблюдении ими следующих условий: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Молодежное или детское объединение, внесенное в Республиканский реестр молодежных и детских объединений, пользующихся государственной поддержкой, вправе заявить о своем исключении из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48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исполнительной власти Республики Северная Осетия-Алания по реализации государственной молодежной политики в соответствии с федеральным законодательством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следующие сведения об объединениях, включенных в Республиканский реестр молодежных и детских объединений, пользующихся государственной поддержкой: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Республики Северная Осетия-Алания от 10.04.2018 N 24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10.04.2018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(если имеется) сокращенное наименование, адрес (место нахождения) постоянно действующего руководящего органа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 записи о государственной регистрации (основной государственный регистрационный номер)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еспублики Северная Осетия-Алания от 05.12.2022 N 71-РЗ (ред. от 07.11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05.12.2022 N 71-РЗ)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" w:tooltip="Закон Республики Северная Осетия-Алания от 15.11.2021 N 90-РЗ &quot;О внесении изменений в статьи 4 и 13 Закона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15.11.2021 N 90-РЗ;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создания и деятельности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видах деятельности, осуществляемых объединением.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52" w:tooltip="Закон Республики Северная Осетия-Алания от 18.10.2016 N 47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18.10.2016 N 47-РЗ)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ЗАЩИТА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 осуществляются ими в полном объеме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на территории Республики Северная Осетия-Алания по вопросам, относящимся к ее ведению, органы исполнительной власти Республики Северная Осетия-Алания по реализации государственной молодежной политики обязаны определить такой порядок.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31.05.2005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5" w:tooltip="Закон Республики Северная Осетия-Алания от 31.05.2005 N 39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31.05.2005 N 39-РЗ.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Ответственность должностных лиц органов исполнительной власти Республики Северная Осетия-Алания и руководителей молодежных и детских объединений за исполнение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исполнительной власти Республики Северная Осетия-Алания несут ответственность за нарушение прав молодежных и детских объединений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ущерб.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Судебная защита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могут обратиться в установленном порядке в соответствующие суды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4.1. ПОДДЕРЖКА РОССИЙСКОГО ДВИЖЕНИЯ ДЕТЕЙ И МОЛОДЕЖИ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56" w:tooltip="Закон Республики Северная Осетия-Алания от 07.07.2023 N 43-РЗ &quot;О внесении изменений в Закон Республики Северная Осетия-Алания &quot;О государственной поддержке молодежных и детских общественных объединений Республики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</w:t>
      </w:r>
    </w:p>
    <w:p>
      <w:pPr>
        <w:pStyle w:val="0"/>
        <w:jc w:val="center"/>
      </w:pPr>
      <w:r>
        <w:rPr>
          <w:sz w:val="20"/>
        </w:rPr>
        <w:t xml:space="preserve">от 07.07.2023 N 43-РЗ)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16.1. Поддержка российского движения детей 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Республики Северная Осетия-Алания по реализации государственной молодежной политики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и реализацию мероприятий по поддержке российского движения детей и молодежи (его регионального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поддержки региональному отделению российского движения детей и молодежи,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методическое сопровождение органов местного самоуправления по вопросам содействия российскому движению детей и молодежи, его региональному отделению,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поддержку российского движения детей и молодежи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Главе Республики Северная Осетия-Алания в порядке, установленном нормативными правовыми актами Республики Северная Осетия-Алания, с учетом предложений Правления российского движения детей и молодежи создается координационный (совещательный) орган по взаимодействию с российским движением детей и молодежи, его региональным отделением,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государственной поддержки российского движения детей и молодежи устанавливаются Федеральным </w:t>
      </w:r>
      <w:hyperlink w:history="0" r:id="rId57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Приведение нормативных правовых актов в соответствие с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Главе Республики Северная Осетия-Алания и поручить Правительству Республики Северная Осетия-Алания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Северная Осетия-Алания от 22.05.2006 N 28-РЗ (ред. от 07.11.2023) &quot;О внесении изменений в некотор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22.05.2006 N 28-РЗ)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А.ДЗАСОХОВ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22 марта 2004 года</w:t>
      </w:r>
    </w:p>
    <w:p>
      <w:pPr>
        <w:pStyle w:val="0"/>
        <w:spacing w:before="200" w:line-rule="auto"/>
      </w:pPr>
      <w:r>
        <w:rPr>
          <w:sz w:val="20"/>
        </w:rPr>
        <w:t xml:space="preserve">N 9-РЗ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22.03.2004 N 9-РЗ</w:t>
            <w:br/>
            <w:t>(ред. от 07.07.2023)</w:t>
            <w:br/>
            <w:t>"О государственной поддержке молодежны...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1681&amp;dst=100007" TargetMode = "External"/>
	<Relationship Id="rId8" Type="http://schemas.openxmlformats.org/officeDocument/2006/relationships/hyperlink" Target="https://login.consultant.ru/link/?req=doc&amp;base=RLAW430&amp;n=30688&amp;dst=100069" TargetMode = "External"/>
	<Relationship Id="rId9" Type="http://schemas.openxmlformats.org/officeDocument/2006/relationships/hyperlink" Target="https://login.consultant.ru/link/?req=doc&amp;base=RLAW430&amp;n=11505&amp;dst=100007" TargetMode = "External"/>
	<Relationship Id="rId10" Type="http://schemas.openxmlformats.org/officeDocument/2006/relationships/hyperlink" Target="https://login.consultant.ru/link/?req=doc&amp;base=RLAW430&amp;n=15064&amp;dst=100007" TargetMode = "External"/>
	<Relationship Id="rId11" Type="http://schemas.openxmlformats.org/officeDocument/2006/relationships/hyperlink" Target="https://login.consultant.ru/link/?req=doc&amp;base=RLAW430&amp;n=23411&amp;dst=100007" TargetMode = "External"/>
	<Relationship Id="rId12" Type="http://schemas.openxmlformats.org/officeDocument/2006/relationships/hyperlink" Target="https://login.consultant.ru/link/?req=doc&amp;base=RLAW430&amp;n=30690&amp;dst=100013" TargetMode = "External"/>
	<Relationship Id="rId13" Type="http://schemas.openxmlformats.org/officeDocument/2006/relationships/hyperlink" Target="https://login.consultant.ru/link/?req=doc&amp;base=RLAW430&amp;n=29454&amp;dst=100007" TargetMode = "External"/>
	<Relationship Id="rId14" Type="http://schemas.openxmlformats.org/officeDocument/2006/relationships/hyperlink" Target="https://login.consultant.ru/link/?req=doc&amp;base=RLAW430&amp;n=1681&amp;dst=100009" TargetMode = "External"/>
	<Relationship Id="rId15" Type="http://schemas.openxmlformats.org/officeDocument/2006/relationships/hyperlink" Target="https://login.consultant.ru/link/?req=doc&amp;base=RLAW430&amp;n=1681&amp;dst=100010" TargetMode = "External"/>
	<Relationship Id="rId16" Type="http://schemas.openxmlformats.org/officeDocument/2006/relationships/hyperlink" Target="https://login.consultant.ru/link/?req=doc&amp;base=RLAW430&amp;n=11505&amp;dst=100008" TargetMode = "External"/>
	<Relationship Id="rId17" Type="http://schemas.openxmlformats.org/officeDocument/2006/relationships/hyperlink" Target="https://login.consultant.ru/link/?req=doc&amp;base=RLAW430&amp;n=1681&amp;dst=100011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452900" TargetMode = "External"/>
	<Relationship Id="rId20" Type="http://schemas.openxmlformats.org/officeDocument/2006/relationships/hyperlink" Target="https://login.consultant.ru/link/?req=doc&amp;base=LAW&amp;n=435978&amp;dst=38" TargetMode = "External"/>
	<Relationship Id="rId21" Type="http://schemas.openxmlformats.org/officeDocument/2006/relationships/hyperlink" Target="https://login.consultant.ru/link/?req=doc&amp;base=RLAW430&amp;n=25390" TargetMode = "External"/>
	<Relationship Id="rId22" Type="http://schemas.openxmlformats.org/officeDocument/2006/relationships/hyperlink" Target="https://login.consultant.ru/link/?req=doc&amp;base=RLAW430&amp;n=22240&amp;dst=100011" TargetMode = "External"/>
	<Relationship Id="rId23" Type="http://schemas.openxmlformats.org/officeDocument/2006/relationships/hyperlink" Target="https://login.consultant.ru/link/?req=doc&amp;base=RLAW430&amp;n=29454&amp;dst=100008" TargetMode = "External"/>
	<Relationship Id="rId24" Type="http://schemas.openxmlformats.org/officeDocument/2006/relationships/hyperlink" Target="https://login.consultant.ru/link/?req=doc&amp;base=RLAW430&amp;n=1681&amp;dst=100013" TargetMode = "External"/>
	<Relationship Id="rId25" Type="http://schemas.openxmlformats.org/officeDocument/2006/relationships/hyperlink" Target="https://login.consultant.ru/link/?req=doc&amp;base=RLAW430&amp;n=1681&amp;dst=100014" TargetMode = "External"/>
	<Relationship Id="rId26" Type="http://schemas.openxmlformats.org/officeDocument/2006/relationships/hyperlink" Target="https://login.consultant.ru/link/?req=doc&amp;base=RLAW430&amp;n=1681&amp;dst=100017" TargetMode = "External"/>
	<Relationship Id="rId27" Type="http://schemas.openxmlformats.org/officeDocument/2006/relationships/hyperlink" Target="https://login.consultant.ru/link/?req=doc&amp;base=RLAW430&amp;n=1681&amp;dst=100018" TargetMode = "External"/>
	<Relationship Id="rId28" Type="http://schemas.openxmlformats.org/officeDocument/2006/relationships/hyperlink" Target="https://login.consultant.ru/link/?req=doc&amp;base=RLAW430&amp;n=23411&amp;dst=100009" TargetMode = "External"/>
	<Relationship Id="rId29" Type="http://schemas.openxmlformats.org/officeDocument/2006/relationships/hyperlink" Target="https://login.consultant.ru/link/?req=doc&amp;base=RLAW430&amp;n=1681&amp;dst=100019" TargetMode = "External"/>
	<Relationship Id="rId30" Type="http://schemas.openxmlformats.org/officeDocument/2006/relationships/hyperlink" Target="https://login.consultant.ru/link/?req=doc&amp;base=RLAW430&amp;n=23411&amp;dst=100010" TargetMode = "External"/>
	<Relationship Id="rId31" Type="http://schemas.openxmlformats.org/officeDocument/2006/relationships/hyperlink" Target="https://login.consultant.ru/link/?req=doc&amp;base=RLAW430&amp;n=1681&amp;dst=100023" TargetMode = "External"/>
	<Relationship Id="rId32" Type="http://schemas.openxmlformats.org/officeDocument/2006/relationships/hyperlink" Target="https://login.consultant.ru/link/?req=doc&amp;base=RLAW430&amp;n=1681&amp;dst=100024" TargetMode = "External"/>
	<Relationship Id="rId33" Type="http://schemas.openxmlformats.org/officeDocument/2006/relationships/hyperlink" Target="https://login.consultant.ru/link/?req=doc&amp;base=RLAW430&amp;n=15064&amp;dst=100008" TargetMode = "External"/>
	<Relationship Id="rId34" Type="http://schemas.openxmlformats.org/officeDocument/2006/relationships/hyperlink" Target="https://login.consultant.ru/link/?req=doc&amp;base=RLAW430&amp;n=1681&amp;dst=100026" TargetMode = "External"/>
	<Relationship Id="rId35" Type="http://schemas.openxmlformats.org/officeDocument/2006/relationships/hyperlink" Target="https://login.consultant.ru/link/?req=doc&amp;base=RLAW430&amp;n=1681&amp;dst=100027" TargetMode = "External"/>
	<Relationship Id="rId36" Type="http://schemas.openxmlformats.org/officeDocument/2006/relationships/hyperlink" Target="https://login.consultant.ru/link/?req=doc&amp;base=RLAW430&amp;n=1681&amp;dst=100028" TargetMode = "External"/>
	<Relationship Id="rId37" Type="http://schemas.openxmlformats.org/officeDocument/2006/relationships/hyperlink" Target="https://login.consultant.ru/link/?req=doc&amp;base=RLAW430&amp;n=15064&amp;dst=100009" TargetMode = "External"/>
	<Relationship Id="rId38" Type="http://schemas.openxmlformats.org/officeDocument/2006/relationships/hyperlink" Target="https://login.consultant.ru/link/?req=doc&amp;base=RLAW430&amp;n=1681&amp;dst=100030" TargetMode = "External"/>
	<Relationship Id="rId39" Type="http://schemas.openxmlformats.org/officeDocument/2006/relationships/hyperlink" Target="https://login.consultant.ru/link/?req=doc&amp;base=RLAW430&amp;n=1681&amp;dst=100033" TargetMode = "External"/>
	<Relationship Id="rId40" Type="http://schemas.openxmlformats.org/officeDocument/2006/relationships/hyperlink" Target="https://login.consultant.ru/link/?req=doc&amp;base=RLAW430&amp;n=1681&amp;dst=100034" TargetMode = "External"/>
	<Relationship Id="rId41" Type="http://schemas.openxmlformats.org/officeDocument/2006/relationships/hyperlink" Target="https://login.consultant.ru/link/?req=doc&amp;base=RLAW430&amp;n=1681&amp;dst=100036" TargetMode = "External"/>
	<Relationship Id="rId42" Type="http://schemas.openxmlformats.org/officeDocument/2006/relationships/hyperlink" Target="https://login.consultant.ru/link/?req=doc&amp;base=RLAW430&amp;n=1681&amp;dst=100038" TargetMode = "External"/>
	<Relationship Id="rId43" Type="http://schemas.openxmlformats.org/officeDocument/2006/relationships/hyperlink" Target="https://login.consultant.ru/link/?req=doc&amp;base=RLAW430&amp;n=15064&amp;dst=100010" TargetMode = "External"/>
	<Relationship Id="rId44" Type="http://schemas.openxmlformats.org/officeDocument/2006/relationships/hyperlink" Target="https://login.consultant.ru/link/?req=doc&amp;base=RLAW430&amp;n=1681&amp;dst=100039" TargetMode = "External"/>
	<Relationship Id="rId45" Type="http://schemas.openxmlformats.org/officeDocument/2006/relationships/hyperlink" Target="https://login.consultant.ru/link/?req=doc&amp;base=RLAW430&amp;n=1681&amp;dst=100040" TargetMode = "External"/>
	<Relationship Id="rId46" Type="http://schemas.openxmlformats.org/officeDocument/2006/relationships/hyperlink" Target="https://login.consultant.ru/link/?req=doc&amp;base=RLAW430&amp;n=1681&amp;dst=100042" TargetMode = "External"/>
	<Relationship Id="rId47" Type="http://schemas.openxmlformats.org/officeDocument/2006/relationships/hyperlink" Target="https://login.consultant.ru/link/?req=doc&amp;base=RLAW430&amp;n=1681&amp;dst=100044" TargetMode = "External"/>
	<Relationship Id="rId48" Type="http://schemas.openxmlformats.org/officeDocument/2006/relationships/hyperlink" Target="https://login.consultant.ru/link/?req=doc&amp;base=RLAW430&amp;n=1681&amp;dst=100045" TargetMode = "External"/>
	<Relationship Id="rId49" Type="http://schemas.openxmlformats.org/officeDocument/2006/relationships/hyperlink" Target="https://login.consultant.ru/link/?req=doc&amp;base=RLAW430&amp;n=15064&amp;dst=100011" TargetMode = "External"/>
	<Relationship Id="rId50" Type="http://schemas.openxmlformats.org/officeDocument/2006/relationships/hyperlink" Target="https://login.consultant.ru/link/?req=doc&amp;base=RLAW430&amp;n=30690&amp;dst=100013" TargetMode = "External"/>
	<Relationship Id="rId51" Type="http://schemas.openxmlformats.org/officeDocument/2006/relationships/hyperlink" Target="https://login.consultant.ru/link/?req=doc&amp;base=RLAW430&amp;n=23411&amp;dst=100012" TargetMode = "External"/>
	<Relationship Id="rId52" Type="http://schemas.openxmlformats.org/officeDocument/2006/relationships/hyperlink" Target="https://login.consultant.ru/link/?req=doc&amp;base=RLAW430&amp;n=11505&amp;dst=100009" TargetMode = "External"/>
	<Relationship Id="rId53" Type="http://schemas.openxmlformats.org/officeDocument/2006/relationships/hyperlink" Target="https://login.consultant.ru/link/?req=doc&amp;base=RLAW430&amp;n=1681&amp;dst=100047" TargetMode = "External"/>
	<Relationship Id="rId54" Type="http://schemas.openxmlformats.org/officeDocument/2006/relationships/hyperlink" Target="https://login.consultant.ru/link/?req=doc&amp;base=RLAW430&amp;n=1681&amp;dst=100049" TargetMode = "External"/>
	<Relationship Id="rId55" Type="http://schemas.openxmlformats.org/officeDocument/2006/relationships/hyperlink" Target="https://login.consultant.ru/link/?req=doc&amp;base=RLAW430&amp;n=1681&amp;dst=100050" TargetMode = "External"/>
	<Relationship Id="rId56" Type="http://schemas.openxmlformats.org/officeDocument/2006/relationships/hyperlink" Target="https://login.consultant.ru/link/?req=doc&amp;base=RLAW430&amp;n=29454&amp;dst=100009" TargetMode = "External"/>
	<Relationship Id="rId57" Type="http://schemas.openxmlformats.org/officeDocument/2006/relationships/hyperlink" Target="https://login.consultant.ru/link/?req=doc&amp;base=LAW&amp;n=452878" TargetMode = "External"/>
	<Relationship Id="rId58" Type="http://schemas.openxmlformats.org/officeDocument/2006/relationships/hyperlink" Target="https://login.consultant.ru/link/?req=doc&amp;base=RLAW430&amp;n=30688&amp;dst=10006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22.03.2004 N 9-РЗ
(ред. от 07.07.2023)
"О государственной поддержке молодежных и детских общественных объединений Республики Северная Осетия-Алания"</dc:title>
  <dcterms:created xsi:type="dcterms:W3CDTF">2023-12-04T14:03:53Z</dcterms:created>
</cp:coreProperties>
</file>